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D5" w:rsidRDefault="002869D5">
      <w:pPr>
        <w:rPr>
          <w:b/>
        </w:rPr>
      </w:pPr>
    </w:p>
    <w:p w:rsidR="002869D5" w:rsidRDefault="002869D5">
      <w:pPr>
        <w:rPr>
          <w:b/>
        </w:rPr>
      </w:pPr>
    </w:p>
    <w:p w:rsidR="002869D5" w:rsidRPr="00D60917" w:rsidRDefault="002869D5">
      <w:pPr>
        <w:rPr>
          <w:rFonts w:ascii="Times New Roman" w:hAnsi="Times New Roman" w:cs="Times New Roman"/>
          <w:b/>
          <w:sz w:val="28"/>
          <w:szCs w:val="28"/>
        </w:rPr>
      </w:pPr>
    </w:p>
    <w:p w:rsidR="002869D5" w:rsidRPr="00D60917" w:rsidRDefault="0068542E">
      <w:pPr>
        <w:rPr>
          <w:rFonts w:ascii="Times New Roman" w:hAnsi="Times New Roman" w:cs="Times New Roman"/>
          <w:b/>
          <w:sz w:val="28"/>
          <w:szCs w:val="28"/>
        </w:rPr>
      </w:pPr>
      <w:r w:rsidRPr="00D60917">
        <w:rPr>
          <w:rFonts w:ascii="Times New Roman" w:hAnsi="Times New Roman" w:cs="Times New Roman"/>
          <w:b/>
          <w:sz w:val="28"/>
          <w:szCs w:val="28"/>
        </w:rPr>
        <w:t>Письмо</w:t>
      </w:r>
      <w:r w:rsidR="00D60917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2F2611">
        <w:rPr>
          <w:rFonts w:ascii="Times New Roman" w:hAnsi="Times New Roman" w:cs="Times New Roman"/>
          <w:b/>
          <w:sz w:val="28"/>
          <w:szCs w:val="28"/>
        </w:rPr>
        <w:t xml:space="preserve">210 </w:t>
      </w:r>
      <w:r w:rsidR="002869D5" w:rsidRPr="00D60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611">
        <w:rPr>
          <w:rFonts w:ascii="Times New Roman" w:hAnsi="Times New Roman" w:cs="Times New Roman"/>
          <w:b/>
          <w:sz w:val="28"/>
          <w:szCs w:val="28"/>
        </w:rPr>
        <w:t>от 23</w:t>
      </w:r>
      <w:r w:rsidR="00ED3C5E">
        <w:rPr>
          <w:rFonts w:ascii="Times New Roman" w:hAnsi="Times New Roman" w:cs="Times New Roman"/>
          <w:b/>
          <w:sz w:val="28"/>
          <w:szCs w:val="28"/>
        </w:rPr>
        <w:t>.11</w:t>
      </w:r>
      <w:r w:rsidRPr="00D60917">
        <w:rPr>
          <w:rFonts w:ascii="Times New Roman" w:hAnsi="Times New Roman" w:cs="Times New Roman"/>
          <w:b/>
          <w:sz w:val="28"/>
          <w:szCs w:val="28"/>
        </w:rPr>
        <w:t>.2022г</w:t>
      </w:r>
    </w:p>
    <w:p w:rsidR="00DF7634" w:rsidRDefault="00DF76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25EBE">
        <w:rPr>
          <w:rFonts w:ascii="Times New Roman" w:hAnsi="Times New Roman" w:cs="Times New Roman"/>
          <w:b/>
          <w:sz w:val="28"/>
          <w:szCs w:val="28"/>
        </w:rPr>
        <w:t xml:space="preserve">Всероссийских просветительских мероприятиях. </w:t>
      </w:r>
      <w:bookmarkStart w:id="0" w:name="_GoBack"/>
      <w:bookmarkEnd w:id="0"/>
    </w:p>
    <w:p w:rsidR="008A44C7" w:rsidRDefault="008A44C7">
      <w:pPr>
        <w:rPr>
          <w:rFonts w:ascii="Times New Roman" w:hAnsi="Times New Roman" w:cs="Times New Roman"/>
          <w:b/>
          <w:sz w:val="28"/>
          <w:szCs w:val="28"/>
        </w:rPr>
      </w:pPr>
    </w:p>
    <w:p w:rsidR="008A44C7" w:rsidRDefault="00D60917" w:rsidP="008A44C7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</w:t>
      </w:r>
      <w:r w:rsidR="0095153B">
        <w:rPr>
          <w:b/>
        </w:rPr>
        <w:t xml:space="preserve">   </w:t>
      </w:r>
      <w:r w:rsidR="008A44C7">
        <w:rPr>
          <w:b/>
        </w:rPr>
        <w:t xml:space="preserve">  </w:t>
      </w:r>
      <w:r w:rsidR="0095153B">
        <w:rPr>
          <w:rFonts w:ascii="Times New Roman" w:hAnsi="Times New Roman" w:cs="Times New Roman"/>
          <w:b/>
          <w:sz w:val="28"/>
          <w:szCs w:val="28"/>
        </w:rPr>
        <w:t xml:space="preserve">Руководителям </w:t>
      </w:r>
      <w:r w:rsidR="00ED3C5E">
        <w:rPr>
          <w:rFonts w:ascii="Times New Roman" w:hAnsi="Times New Roman" w:cs="Times New Roman"/>
          <w:b/>
          <w:sz w:val="28"/>
          <w:szCs w:val="28"/>
        </w:rPr>
        <w:t>ОО</w:t>
      </w:r>
      <w:r w:rsidRPr="00D60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53B">
        <w:rPr>
          <w:rFonts w:ascii="Times New Roman" w:hAnsi="Times New Roman" w:cs="Times New Roman"/>
          <w:b/>
          <w:sz w:val="28"/>
          <w:szCs w:val="28"/>
        </w:rPr>
        <w:t>и ДОУ</w:t>
      </w:r>
    </w:p>
    <w:p w:rsidR="008A44C7" w:rsidRPr="00D60917" w:rsidRDefault="008A44C7" w:rsidP="008A44C7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F2611" w:rsidRPr="002F2611" w:rsidRDefault="00D60917" w:rsidP="002F2611">
      <w:pPr>
        <w:spacing w:after="0" w:line="370" w:lineRule="exact"/>
        <w:ind w:firstLine="7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F2611">
        <w:rPr>
          <w:rFonts w:ascii="Times New Roman" w:hAnsi="Times New Roman" w:cs="Times New Roman"/>
          <w:sz w:val="28"/>
          <w:szCs w:val="28"/>
        </w:rPr>
        <w:t xml:space="preserve">     </w:t>
      </w:r>
      <w:r w:rsidR="0068542E" w:rsidRPr="002F26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F2611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2869D5" w:rsidRPr="002F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9D5" w:rsidRPr="002F2611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="002869D5" w:rsidRPr="002F26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44C7" w:rsidRPr="002F2611">
        <w:rPr>
          <w:rFonts w:ascii="Times New Roman" w:hAnsi="Times New Roman" w:cs="Times New Roman"/>
          <w:sz w:val="28"/>
          <w:szCs w:val="28"/>
        </w:rPr>
        <w:t xml:space="preserve"> информирует о том</w:t>
      </w:r>
      <w:r w:rsidR="008A44C7" w:rsidRPr="008A44C7">
        <w:t xml:space="preserve">, </w:t>
      </w:r>
      <w:r w:rsidR="002F2611" w:rsidRPr="002F2611">
        <w:rPr>
          <w:sz w:val="28"/>
          <w:szCs w:val="28"/>
        </w:rPr>
        <w:t>что</w:t>
      </w:r>
      <w:r w:rsidR="002F2611">
        <w:t xml:space="preserve"> </w:t>
      </w:r>
      <w:r w:rsid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 w:rsidR="002F2611"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соответствии с письмом Министерства просвещения России от 15.11.2022 № 03-1839 Министерство образования и науки Республики Дагестан информирует вас о том, что Федеральное государственное бюджетное научное учреждение «Институт стратегии развития образования Российской академии образования» (далее — ФГБНУ «ИСРО РАО») по поручению </w:t>
      </w:r>
      <w:proofErr w:type="spellStart"/>
      <w:r w:rsidR="002F2611"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="002F2611"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России продолжает серию Всероссийских просветительских мероприятий с целью оказания методической поддержки</w:t>
      </w:r>
      <w:proofErr w:type="gramEnd"/>
      <w:r w:rsidR="002F2611"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региональных образовательных систем Российской Федерации в условиях изменения законодательства и введения обновленных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2F2611" w:rsidRPr="002F2611" w:rsidRDefault="002F2611" w:rsidP="002F2611">
      <w:pPr>
        <w:widowControl w:val="0"/>
        <w:spacing w:after="0" w:line="370" w:lineRule="exact"/>
        <w:ind w:firstLine="7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Очередные мероприятия состоятся:</w:t>
      </w:r>
    </w:p>
    <w:p w:rsidR="002F2611" w:rsidRPr="002F2611" w:rsidRDefault="002F2611" w:rsidP="002F2611">
      <w:pPr>
        <w:widowControl w:val="0"/>
        <w:spacing w:after="0" w:line="370" w:lineRule="exact"/>
        <w:ind w:firstLine="7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23 ноября 2022 года «Особенности реализации федеральной основной общеобразовательной программы начального общего образования»;</w:t>
      </w:r>
    </w:p>
    <w:p w:rsidR="002F2611" w:rsidRPr="002F2611" w:rsidRDefault="002F2611" w:rsidP="002F2611">
      <w:pPr>
        <w:widowControl w:val="0"/>
        <w:spacing w:after="0" w:line="370" w:lineRule="exact"/>
        <w:ind w:firstLine="7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25 ноября 2022 года «Особенности реализации федеральных основных общеобразовательных программ основного общего и среднего общего образования и рабочих программ по </w:t>
      </w:r>
      <w:proofErr w:type="gramStart"/>
      <w:r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естественно-научным</w:t>
      </w:r>
      <w:proofErr w:type="gramEnd"/>
      <w:r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предметам, математике и информатике»;</w:t>
      </w:r>
    </w:p>
    <w:p w:rsidR="002F2611" w:rsidRPr="002F2611" w:rsidRDefault="002F2611" w:rsidP="002F2611">
      <w:pPr>
        <w:widowControl w:val="0"/>
        <w:spacing w:after="0" w:line="374" w:lineRule="exact"/>
        <w:ind w:firstLine="7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29 ноября 2022 года «Особенности реализации федеральных основных общеобразовательных программы основного общего и среднего общего образования и федеральных рабочих программ по русскому языку, литературе и общественно-научным предметам».</w:t>
      </w:r>
    </w:p>
    <w:p w:rsidR="002F2611" w:rsidRPr="002F2611" w:rsidRDefault="002F2611" w:rsidP="002F2611">
      <w:pPr>
        <w:widowControl w:val="0"/>
        <w:spacing w:after="0" w:line="374" w:lineRule="exact"/>
        <w:ind w:firstLine="7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участию приглашаются специалисты органов управления образованием, курирующие вопросы общего образования, руководители</w:t>
      </w:r>
      <w:r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 w:type="page"/>
      </w:r>
      <w:r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региональных учебно-методических объединений, преподаватели и методисты институтов развития образования, управленческие команды образовательных организаций, учителя.</w:t>
      </w:r>
    </w:p>
    <w:p w:rsidR="002F2611" w:rsidRPr="002F2611" w:rsidRDefault="002F2611" w:rsidP="002F2611">
      <w:pPr>
        <w:widowControl w:val="0"/>
        <w:spacing w:after="0" w:line="370" w:lineRule="exact"/>
        <w:ind w:firstLine="7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F26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Запланированные мероприятия проводятся в онлайн-формате в 11 часов по московскому времени.</w:t>
      </w:r>
    </w:p>
    <w:p w:rsidR="008A44C7" w:rsidRPr="008A44C7" w:rsidRDefault="002F2611" w:rsidP="002F2611">
      <w:pPr>
        <w:pStyle w:val="20"/>
        <w:shd w:val="clear" w:color="auto" w:fill="auto"/>
        <w:spacing w:before="0"/>
        <w:ind w:left="708"/>
        <w:rPr>
          <w:color w:val="000000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201295" distL="63500" distR="1471930" simplePos="0" relativeHeight="251659264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1159510</wp:posOffset>
                </wp:positionV>
                <wp:extent cx="1859280" cy="177800"/>
                <wp:effectExtent l="3175" t="4445" r="4445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611" w:rsidRDefault="002F2611" w:rsidP="002F2611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.6pt;margin-top:91.3pt;width:146.4pt;height:14pt;z-index:-251657216;visibility:visible;mso-wrap-style:square;mso-width-percent:0;mso-height-percent:0;mso-wrap-distance-left:5pt;mso-wrap-distance-top:0;mso-wrap-distance-right:115.9pt;mso-wrap-distance-bottom:1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z4vAIAAKk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" filled="f" stroked="f">
                <v:textbox style="mso-fit-shape-to-text:t" inset="0,0,0,0">
                  <w:txbxContent>
                    <w:p w:rsidR="002F2611" w:rsidRDefault="002F2611" w:rsidP="002F2611">
                      <w:pPr>
                        <w:pStyle w:val="22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226695" distL="2468245" distR="64135" simplePos="0" relativeHeight="251661312" behindDoc="1" locked="0" layoutInCell="1" allowOverlap="1">
                <wp:simplePos x="0" y="0"/>
                <wp:positionH relativeFrom="margin">
                  <wp:posOffset>4864735</wp:posOffset>
                </wp:positionH>
                <wp:positionV relativeFrom="paragraph">
                  <wp:posOffset>1134745</wp:posOffset>
                </wp:positionV>
                <wp:extent cx="1078865" cy="177800"/>
                <wp:effectExtent l="2540" t="0" r="4445" b="444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611" w:rsidRDefault="002F2611" w:rsidP="002F2611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83.05pt;margin-top:89.35pt;width:84.95pt;height:14pt;z-index:-251655168;visibility:visible;mso-wrap-style:square;mso-width-percent:0;mso-height-percent:0;mso-wrap-distance-left:194.35pt;mso-wrap-distance-top:0;mso-wrap-distance-right:5.05pt;mso-wrap-distance-bottom:17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" filled="f" stroked="f">
                <v:textbox style="mso-fit-shape-to-text:t" inset="0,0,0,0">
                  <w:txbxContent>
                    <w:p w:rsidR="002F2611" w:rsidRDefault="002F2611" w:rsidP="002F2611">
                      <w:pPr>
                        <w:pStyle w:val="22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F2611">
        <w:rPr>
          <w:rFonts w:eastAsia="Arial Unicode MS"/>
          <w:color w:val="000000"/>
          <w:lang w:eastAsia="ru-RU" w:bidi="ru-RU"/>
        </w:rPr>
        <w:t xml:space="preserve">Ссылки для подключения к мероприятиям, программа и подробная информация размещены на сайтах ФГБНУ «ИСРО РАО»: </w:t>
      </w:r>
      <w:hyperlink r:id="rId5" w:history="1"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val="en-US" w:bidi="en-US"/>
          </w:rPr>
          <w:t>http</w:t>
        </w:r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bidi="en-US"/>
          </w:rPr>
          <w:t>://</w:t>
        </w:r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val="en-US" w:bidi="en-US"/>
          </w:rPr>
          <w:t>www</w:t>
        </w:r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bidi="en-US"/>
          </w:rPr>
          <w:t>.</w:t>
        </w:r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val="en-US" w:bidi="en-US"/>
          </w:rPr>
          <w:t>instrao</w:t>
        </w:r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bidi="en-US"/>
          </w:rPr>
          <w:t>.</w:t>
        </w:r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val="en-US" w:bidi="en-US"/>
          </w:rPr>
          <w:t>ru</w:t>
        </w:r>
      </w:hyperlink>
      <w:r w:rsidRPr="002F2611">
        <w:rPr>
          <w:rFonts w:eastAsia="Arial Unicode MS"/>
          <w:color w:val="000000"/>
          <w:lang w:bidi="en-US"/>
        </w:rPr>
        <w:t xml:space="preserve">, </w:t>
      </w:r>
      <w:hyperlink r:id="rId6" w:history="1"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val="en-US" w:bidi="en-US"/>
          </w:rPr>
          <w:t>https</w:t>
        </w:r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bidi="en-US"/>
          </w:rPr>
          <w:t>://</w:t>
        </w:r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val="en-US" w:bidi="en-US"/>
          </w:rPr>
          <w:t>edsoo</w:t>
        </w:r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bidi="en-US"/>
          </w:rPr>
          <w:t>.</w:t>
        </w:r>
        <w:r w:rsidRPr="002F2611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val="en-US" w:bidi="en-US"/>
          </w:rPr>
          <w:t>ru</w:t>
        </w:r>
      </w:hyperlink>
      <w:r w:rsidR="008A44C7" w:rsidRPr="008A44C7">
        <w:t xml:space="preserve"> </w:t>
      </w:r>
    </w:p>
    <w:p w:rsidR="00D60917" w:rsidRDefault="00D60917" w:rsidP="008A44C7">
      <w:pPr>
        <w:spacing w:after="0"/>
        <w:ind w:firstLine="760"/>
        <w:jc w:val="both"/>
      </w:pPr>
    </w:p>
    <w:p w:rsidR="008A44C7" w:rsidRDefault="008A44C7" w:rsidP="008A44C7">
      <w:pPr>
        <w:spacing w:after="0"/>
        <w:ind w:firstLine="760"/>
        <w:jc w:val="both"/>
      </w:pPr>
    </w:p>
    <w:p w:rsidR="008A44C7" w:rsidRPr="00B4156F" w:rsidRDefault="008A44C7" w:rsidP="008A44C7">
      <w:pPr>
        <w:spacing w:after="0"/>
        <w:ind w:firstLine="760"/>
        <w:jc w:val="both"/>
      </w:pPr>
    </w:p>
    <w:p w:rsidR="00D60917" w:rsidRPr="008A44C7" w:rsidRDefault="008A44C7">
      <w:pPr>
        <w:rPr>
          <w:color w:val="0000FF" w:themeColor="hyperlink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42E" w:rsidRPr="00ED3C5E" w:rsidRDefault="00D60917" w:rsidP="0068542E">
      <w:pPr>
        <w:rPr>
          <w:b/>
          <w:sz w:val="28"/>
          <w:szCs w:val="28"/>
        </w:rPr>
      </w:pPr>
      <w:r w:rsidRPr="00ED3C5E">
        <w:rPr>
          <w:b/>
          <w:sz w:val="28"/>
          <w:szCs w:val="28"/>
        </w:rPr>
        <w:t xml:space="preserve">        </w:t>
      </w:r>
      <w:r w:rsidR="00172312" w:rsidRPr="00ED3C5E">
        <w:rPr>
          <w:b/>
          <w:sz w:val="28"/>
          <w:szCs w:val="28"/>
        </w:rPr>
        <w:t xml:space="preserve">Начальник МКУ  </w:t>
      </w:r>
      <w:r w:rsidR="00172312" w:rsidRPr="00ED3C5E">
        <w:rPr>
          <w:sz w:val="28"/>
          <w:szCs w:val="28"/>
        </w:rPr>
        <w:t>«</w:t>
      </w:r>
      <w:r w:rsidR="0068542E" w:rsidRPr="00ED3C5E">
        <w:rPr>
          <w:sz w:val="28"/>
          <w:szCs w:val="28"/>
        </w:rPr>
        <w:t>УО</w:t>
      </w:r>
      <w:r w:rsidR="00172312" w:rsidRPr="00ED3C5E">
        <w:rPr>
          <w:sz w:val="28"/>
          <w:szCs w:val="28"/>
        </w:rPr>
        <w:t>»</w:t>
      </w:r>
      <w:proofErr w:type="gramStart"/>
      <w:r w:rsidR="00172312" w:rsidRPr="00ED3C5E">
        <w:rPr>
          <w:b/>
          <w:sz w:val="28"/>
          <w:szCs w:val="28"/>
        </w:rPr>
        <w:t xml:space="preserve"> </w:t>
      </w:r>
      <w:r w:rsidR="0068542E" w:rsidRPr="00ED3C5E">
        <w:rPr>
          <w:b/>
          <w:sz w:val="28"/>
          <w:szCs w:val="28"/>
        </w:rPr>
        <w:t>:</w:t>
      </w:r>
      <w:proofErr w:type="gramEnd"/>
      <w:r w:rsidR="0068542E" w:rsidRPr="00ED3C5E">
        <w:rPr>
          <w:b/>
          <w:sz w:val="28"/>
          <w:szCs w:val="28"/>
        </w:rPr>
        <w:t xml:space="preserve">                                                  Исаева Х.Н. </w:t>
      </w:r>
    </w:p>
    <w:p w:rsidR="00172312" w:rsidRDefault="00172312">
      <w:pPr>
        <w:rPr>
          <w:b/>
        </w:rPr>
      </w:pPr>
    </w:p>
    <w:p w:rsidR="00D60917" w:rsidRPr="00172312" w:rsidRDefault="00D60917">
      <w:pPr>
        <w:rPr>
          <w:b/>
        </w:rPr>
      </w:pPr>
    </w:p>
    <w:p w:rsidR="00172312" w:rsidRDefault="00172312">
      <w:pPr>
        <w:rPr>
          <w:b/>
        </w:rPr>
      </w:pPr>
    </w:p>
    <w:p w:rsidR="00172312" w:rsidRPr="00172312" w:rsidRDefault="00172312">
      <w:r>
        <w:rPr>
          <w:b/>
        </w:rPr>
        <w:t xml:space="preserve">Исполнитель:  </w:t>
      </w:r>
      <w:r>
        <w:t xml:space="preserve"> </w:t>
      </w:r>
      <w:proofErr w:type="spellStart"/>
      <w:r>
        <w:t>Лукманова</w:t>
      </w:r>
      <w:proofErr w:type="spellEnd"/>
      <w:r>
        <w:t xml:space="preserve"> С.Ш.</w:t>
      </w:r>
      <w:r w:rsidR="0068542E">
        <w:t xml:space="preserve"> </w:t>
      </w:r>
    </w:p>
    <w:p w:rsidR="00172312" w:rsidRPr="00172312" w:rsidRDefault="00172312">
      <w:pPr>
        <w:rPr>
          <w:b/>
        </w:rPr>
      </w:pPr>
      <w:r>
        <w:rPr>
          <w:b/>
        </w:rPr>
        <w:t>Тел:</w:t>
      </w:r>
      <w:r>
        <w:t xml:space="preserve">   89654939571</w:t>
      </w:r>
      <w:r>
        <w:rPr>
          <w:b/>
        </w:rPr>
        <w:t xml:space="preserve"> </w:t>
      </w:r>
    </w:p>
    <w:sectPr w:rsidR="00172312" w:rsidRPr="00172312" w:rsidSect="008A44C7">
      <w:pgSz w:w="11906" w:h="16838"/>
      <w:pgMar w:top="142" w:right="18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D5"/>
    <w:rsid w:val="00002DEC"/>
    <w:rsid w:val="00062C95"/>
    <w:rsid w:val="00172312"/>
    <w:rsid w:val="002869D5"/>
    <w:rsid w:val="002F2611"/>
    <w:rsid w:val="005A1AC7"/>
    <w:rsid w:val="0068542E"/>
    <w:rsid w:val="00781884"/>
    <w:rsid w:val="008A44C7"/>
    <w:rsid w:val="00925EBE"/>
    <w:rsid w:val="0095153B"/>
    <w:rsid w:val="00B336C9"/>
    <w:rsid w:val="00B4156F"/>
    <w:rsid w:val="00D60917"/>
    <w:rsid w:val="00DF7634"/>
    <w:rsid w:val="00E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609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917"/>
    <w:pPr>
      <w:widowControl w:val="0"/>
      <w:shd w:val="clear" w:color="auto" w:fill="FFFFFF"/>
      <w:spacing w:before="680"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Заголовок №2 Exact"/>
    <w:basedOn w:val="a0"/>
    <w:rsid w:val="00B41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8A44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Заголовок №1"/>
    <w:basedOn w:val="a"/>
    <w:link w:val="1Exact"/>
    <w:rsid w:val="008A44C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link w:val="22"/>
    <w:rsid w:val="002F26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 (2)"/>
    <w:basedOn w:val="a"/>
    <w:link w:val="22Exact"/>
    <w:rsid w:val="002F2611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609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917"/>
    <w:pPr>
      <w:widowControl w:val="0"/>
      <w:shd w:val="clear" w:color="auto" w:fill="FFFFFF"/>
      <w:spacing w:before="680"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Заголовок №2 Exact"/>
    <w:basedOn w:val="a0"/>
    <w:rsid w:val="00B41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8A44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Заголовок №1"/>
    <w:basedOn w:val="a"/>
    <w:link w:val="1Exact"/>
    <w:rsid w:val="008A44C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link w:val="22"/>
    <w:rsid w:val="002F26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 (2)"/>
    <w:basedOn w:val="a"/>
    <w:link w:val="22Exact"/>
    <w:rsid w:val="002F2611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" TargetMode="External"/><Relationship Id="rId5" Type="http://schemas.openxmlformats.org/officeDocument/2006/relationships/hyperlink" Target="http://www.instr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2022-11-23T10:02:00Z</dcterms:created>
  <dcterms:modified xsi:type="dcterms:W3CDTF">2022-11-23T10:03:00Z</dcterms:modified>
</cp:coreProperties>
</file>